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DCDF" w14:textId="77777777" w:rsidR="00B81D4B" w:rsidRPr="00B81D4B" w:rsidRDefault="00B81D4B" w:rsidP="00B81D4B">
      <w:pPr>
        <w:pStyle w:val="Heading2"/>
        <w:tabs>
          <w:tab w:val="right" w:pos="709"/>
        </w:tabs>
        <w:jc w:val="right"/>
        <w:rPr>
          <w:rFonts w:ascii="Verdana" w:eastAsia="Calibri" w:hAnsi="Verdana" w:cstheme="minorHAnsi"/>
          <w:color w:val="auto"/>
          <w:sz w:val="20"/>
          <w:szCs w:val="20"/>
        </w:rPr>
      </w:pPr>
      <w:bookmarkStart w:id="0" w:name="_Ref39484039"/>
      <w:bookmarkStart w:id="1" w:name="_Ref40278562"/>
      <w:bookmarkStart w:id="2" w:name="_Toc134433522"/>
      <w:r w:rsidRPr="00B81D4B">
        <w:rPr>
          <w:rFonts w:ascii="Verdana" w:eastAsia="Calibri" w:hAnsi="Verdana" w:cstheme="minorHAnsi"/>
          <w:color w:val="auto"/>
          <w:sz w:val="20"/>
          <w:szCs w:val="20"/>
        </w:rPr>
        <w:t>Pirkimo sąlygų 3 priedas „Pasiūlymų vertinimo kriterijai ir sąlygos“</w:t>
      </w:r>
      <w:bookmarkEnd w:id="0"/>
      <w:bookmarkEnd w:id="1"/>
      <w:bookmarkEnd w:id="2"/>
    </w:p>
    <w:p w14:paraId="61152D7A" w14:textId="77777777" w:rsidR="00B81D4B" w:rsidRPr="00B81D4B" w:rsidRDefault="00B81D4B" w:rsidP="00B81D4B">
      <w:pPr>
        <w:jc w:val="center"/>
        <w:rPr>
          <w:b/>
          <w:szCs w:val="20"/>
        </w:rPr>
      </w:pPr>
    </w:p>
    <w:p w14:paraId="06CE3CF6" w14:textId="4636CAE0" w:rsidR="00B81D4B" w:rsidRPr="00B81D4B" w:rsidRDefault="00B81D4B" w:rsidP="00B81D4B">
      <w:pPr>
        <w:pStyle w:val="Subtitle"/>
        <w:jc w:val="center"/>
        <w:rPr>
          <w:rFonts w:ascii="Verdana" w:hAnsi="Verdana" w:cstheme="minorHAnsi"/>
          <w:bCs/>
          <w:smallCaps/>
          <w:color w:val="auto"/>
          <w:sz w:val="20"/>
          <w:szCs w:val="20"/>
        </w:rPr>
      </w:pPr>
      <w:r w:rsidRPr="00B81D4B">
        <w:rPr>
          <w:rFonts w:ascii="Verdana" w:hAnsi="Verdana"/>
          <w:color w:val="auto"/>
          <w:sz w:val="20"/>
          <w:szCs w:val="20"/>
        </w:rPr>
        <w:t>PASIŪLYMŲ VERTINIMO KRITERIJAI</w:t>
      </w:r>
      <w:r>
        <w:rPr>
          <w:rFonts w:ascii="Verdana" w:hAnsi="Verdana"/>
          <w:color w:val="auto"/>
          <w:sz w:val="20"/>
          <w:szCs w:val="20"/>
        </w:rPr>
        <w:t xml:space="preserve"> IR SĄLYGOS</w:t>
      </w:r>
      <w:bookmarkStart w:id="3" w:name="_Hlk96256258"/>
    </w:p>
    <w:p w14:paraId="310566BC" w14:textId="77777777" w:rsidR="00B81D4B" w:rsidRPr="00B81D4B" w:rsidRDefault="00B81D4B" w:rsidP="00B81D4B">
      <w:pPr>
        <w:pStyle w:val="Heading"/>
        <w:tabs>
          <w:tab w:val="left" w:pos="4332"/>
        </w:tabs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B81D4B">
        <w:rPr>
          <w:rFonts w:ascii="Verdana" w:hAnsi="Verdana"/>
          <w:color w:val="auto"/>
          <w:sz w:val="20"/>
          <w:szCs w:val="20"/>
          <w:lang w:val="lt-LT" w:bidi="ta-IN"/>
        </w:rPr>
        <w:t>1. BENDROSIOS NUOSTATOS</w:t>
      </w:r>
    </w:p>
    <w:p w14:paraId="50B69C5A" w14:textId="77777777" w:rsidR="00B81D4B" w:rsidRPr="00B81D4B" w:rsidRDefault="00B81D4B" w:rsidP="00B81D4B">
      <w:pPr>
        <w:pStyle w:val="Body2"/>
        <w:rPr>
          <w:rFonts w:ascii="Verdana" w:hAnsi="Verdana"/>
          <w:color w:val="auto"/>
          <w:sz w:val="20"/>
          <w:szCs w:val="20"/>
          <w:lang w:val="lt-LT" w:bidi="ta-IN"/>
        </w:rPr>
      </w:pPr>
      <w:r w:rsidRPr="00B81D4B">
        <w:rPr>
          <w:rFonts w:ascii="Verdana" w:hAnsi="Verdana"/>
          <w:color w:val="auto"/>
          <w:sz w:val="20"/>
          <w:szCs w:val="20"/>
          <w:lang w:val="lt-LT" w:bidi="ta-IN"/>
        </w:rPr>
        <w:t>1.1. Perkančiosios organizacijos neatmesti pasiūlymai vertinami pagal kainos ir kokybės santykį šiame priede nurodyta tvarka.</w:t>
      </w:r>
    </w:p>
    <w:p w14:paraId="220C840A" w14:textId="2E678FDA" w:rsidR="00B81D4B" w:rsidRPr="00B81D4B" w:rsidRDefault="00B81D4B" w:rsidP="00B81D4B">
      <w:pPr>
        <w:pStyle w:val="Body2"/>
        <w:rPr>
          <w:rFonts w:ascii="Verdana" w:hAnsi="Verdana"/>
          <w:color w:val="auto"/>
          <w:sz w:val="20"/>
          <w:szCs w:val="20"/>
          <w:lang w:val="lt-LT" w:bidi="ta-IN"/>
        </w:rPr>
      </w:pPr>
      <w:r w:rsidRPr="00B81D4B">
        <w:rPr>
          <w:rFonts w:ascii="Verdana" w:hAnsi="Verdana"/>
          <w:color w:val="auto"/>
          <w:sz w:val="20"/>
          <w:szCs w:val="20"/>
          <w:lang w:val="lt-LT" w:bidi="ta-IN"/>
        </w:rPr>
        <w:t>1.2. Ekonomiškai naudingiausias pasiū</w:t>
      </w:r>
      <w:r w:rsidRPr="00B81D4B">
        <w:rPr>
          <w:rFonts w:ascii="Verdana" w:hAnsi="Verdana" w:cs="Arial"/>
          <w:color w:val="auto"/>
          <w:sz w:val="20"/>
          <w:szCs w:val="20"/>
          <w:lang w:val="lt-LT" w:bidi="ta-IN"/>
        </w:rPr>
        <w:t>l</w:t>
      </w:r>
      <w:r w:rsidRPr="00B81D4B">
        <w:rPr>
          <w:rFonts w:ascii="Verdana" w:hAnsi="Verdana"/>
          <w:color w:val="auto"/>
          <w:sz w:val="20"/>
          <w:szCs w:val="20"/>
          <w:lang w:val="lt-LT" w:bidi="ta-IN"/>
        </w:rPr>
        <w:t>ymas – tai pasiūlymas, kurio palyginamoji kaina, apskaičiuota pagal toliau nustatytus pasiūlymu</w:t>
      </w:r>
      <w:r w:rsidRPr="00B81D4B">
        <w:rPr>
          <w:rFonts w:ascii="Arial" w:hAnsi="Arial" w:cs="Arial"/>
          <w:color w:val="auto"/>
          <w:sz w:val="20"/>
          <w:szCs w:val="20"/>
          <w:lang w:val="lt-LT" w:bidi="ta-IN"/>
        </w:rPr>
        <w:t>̨</w:t>
      </w:r>
      <w:r w:rsidRPr="00B81D4B">
        <w:rPr>
          <w:rFonts w:ascii="Verdana" w:hAnsi="Verdana"/>
          <w:color w:val="auto"/>
          <w:sz w:val="20"/>
          <w:szCs w:val="20"/>
          <w:lang w:val="lt-LT" w:bidi="ta-IN"/>
        </w:rPr>
        <w:t xml:space="preserve"> vertinimo kriterijus ir sąlygas, yra mažiausia.</w:t>
      </w:r>
    </w:p>
    <w:bookmarkEnd w:id="3"/>
    <w:p w14:paraId="7119BC5F" w14:textId="38BE3175" w:rsidR="00D17294" w:rsidRPr="00B81D4B" w:rsidRDefault="00B81D4B" w:rsidP="00D17294">
      <w:pPr>
        <w:jc w:val="both"/>
        <w:rPr>
          <w:szCs w:val="20"/>
        </w:rPr>
      </w:pPr>
      <w:r w:rsidRPr="00B81D4B">
        <w:rPr>
          <w:szCs w:val="20"/>
        </w:rPr>
        <w:t>1.3.</w:t>
      </w:r>
      <w:r w:rsidRPr="00B81D4B">
        <w:rPr>
          <w:b/>
          <w:bCs/>
          <w:szCs w:val="20"/>
        </w:rPr>
        <w:t xml:space="preserve"> </w:t>
      </w:r>
      <w:r w:rsidR="00D17294" w:rsidRPr="00B81D4B">
        <w:rPr>
          <w:szCs w:val="20"/>
        </w:rPr>
        <w:t xml:space="preserve">Pirkimo sutartis bus sudaroma su dalyviu, pateikusiu Perkančiajai organizacijai ekonomiškai naudingiausią pasiūlymą, išrinktą pagal jos nustatytus kriterijus. Vertinant yra lyginamas Tiekėjų surinktas ekonominio naudingumo balų skaičius.  </w:t>
      </w:r>
    </w:p>
    <w:p w14:paraId="035C86D8" w14:textId="77777777" w:rsidR="00D17294" w:rsidRPr="00B81D4B" w:rsidRDefault="00D17294" w:rsidP="00D17294">
      <w:pPr>
        <w:jc w:val="both"/>
        <w:rPr>
          <w:b/>
          <w:bCs/>
          <w:szCs w:val="20"/>
        </w:rPr>
      </w:pPr>
      <w:r w:rsidRPr="00B81D4B">
        <w:rPr>
          <w:b/>
          <w:bCs/>
          <w:szCs w:val="20"/>
        </w:rPr>
        <w:t xml:space="preserve">Pasiūlymų ekonominio naudingumo vertinimas pagal kainos ir kokybės santykį: </w:t>
      </w:r>
    </w:p>
    <w:p w14:paraId="19196809" w14:textId="737C1591" w:rsidR="00D17294" w:rsidRPr="00B81D4B" w:rsidRDefault="00D17294" w:rsidP="00D17294">
      <w:pPr>
        <w:jc w:val="both"/>
        <w:rPr>
          <w:szCs w:val="20"/>
        </w:rPr>
      </w:pPr>
      <w:r w:rsidRPr="00B81D4B">
        <w:rPr>
          <w:szCs w:val="20"/>
        </w:rPr>
        <w:t xml:space="preserve">Pasiūlymų ekonominio naudingumo vertinimas pagal kainos (K) ir kokybės papildomo garantinio termino metais (T) kriterijaus santykį: </w:t>
      </w:r>
    </w:p>
    <w:tbl>
      <w:tblPr>
        <w:tblW w:w="9923" w:type="dxa"/>
        <w:tblInd w:w="-5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2017"/>
        <w:gridCol w:w="1734"/>
        <w:gridCol w:w="6172"/>
      </w:tblGrid>
      <w:tr w:rsidR="00B81D4B" w:rsidRPr="00B81D4B" w14:paraId="15C9D412" w14:textId="77777777" w:rsidTr="00D17294">
        <w:trPr>
          <w:trHeight w:val="967"/>
        </w:trPr>
        <w:tc>
          <w:tcPr>
            <w:tcW w:w="201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EB8DDE2" w14:textId="7A544120" w:rsidR="00D17294" w:rsidRPr="00B81D4B" w:rsidRDefault="00D17294" w:rsidP="00B81D4B">
            <w:pPr>
              <w:jc w:val="center"/>
              <w:rPr>
                <w:b/>
                <w:bCs/>
                <w:szCs w:val="20"/>
              </w:rPr>
            </w:pPr>
            <w:r w:rsidRPr="00B81D4B">
              <w:rPr>
                <w:b/>
                <w:bCs/>
                <w:szCs w:val="20"/>
              </w:rPr>
              <w:t>Vertinimo kriterijai</w:t>
            </w:r>
          </w:p>
        </w:tc>
        <w:tc>
          <w:tcPr>
            <w:tcW w:w="173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5252549" w14:textId="77777777" w:rsidR="00D17294" w:rsidRPr="00B81D4B" w:rsidRDefault="00D17294" w:rsidP="00B81D4B">
            <w:pPr>
              <w:jc w:val="center"/>
              <w:rPr>
                <w:b/>
                <w:bCs/>
                <w:szCs w:val="20"/>
              </w:rPr>
            </w:pPr>
            <w:r w:rsidRPr="00B81D4B">
              <w:rPr>
                <w:b/>
                <w:bCs/>
                <w:iCs/>
                <w:szCs w:val="20"/>
              </w:rPr>
              <w:t>Lyginamasis svoris (balai)</w:t>
            </w:r>
          </w:p>
        </w:tc>
        <w:tc>
          <w:tcPr>
            <w:tcW w:w="617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D141080" w14:textId="0D5366BC" w:rsidR="00D17294" w:rsidRPr="00B81D4B" w:rsidRDefault="00D17294" w:rsidP="00B81D4B">
            <w:pPr>
              <w:jc w:val="center"/>
              <w:rPr>
                <w:b/>
                <w:bCs/>
                <w:szCs w:val="20"/>
              </w:rPr>
            </w:pPr>
            <w:r w:rsidRPr="00B81D4B">
              <w:rPr>
                <w:b/>
                <w:bCs/>
                <w:szCs w:val="20"/>
              </w:rPr>
              <w:t>Kriterijaus vertinimas</w:t>
            </w:r>
          </w:p>
        </w:tc>
      </w:tr>
      <w:tr w:rsidR="00B81D4B" w:rsidRPr="00B81D4B" w14:paraId="4F00CA2B" w14:textId="77777777" w:rsidTr="00D17294">
        <w:trPr>
          <w:trHeight w:val="262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97AA5" w14:textId="77777777" w:rsidR="00D17294" w:rsidRPr="00B81D4B" w:rsidRDefault="00D17294" w:rsidP="00D17294">
            <w:pPr>
              <w:rPr>
                <w:szCs w:val="20"/>
              </w:rPr>
            </w:pPr>
            <w:r w:rsidRPr="00B81D4B">
              <w:rPr>
                <w:szCs w:val="20"/>
              </w:rPr>
              <w:t>Kaina (K)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3106B" w14:textId="77777777" w:rsidR="00D17294" w:rsidRPr="00B81D4B" w:rsidRDefault="00D17294" w:rsidP="009143D9">
            <w:pPr>
              <w:jc w:val="center"/>
              <w:rPr>
                <w:szCs w:val="20"/>
              </w:rPr>
            </w:pPr>
            <w:r w:rsidRPr="00B81D4B">
              <w:rPr>
                <w:szCs w:val="20"/>
              </w:rPr>
              <w:t>80 balų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FAB2" w14:textId="5398E262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>K = (1-(</w:t>
            </w:r>
            <w:proofErr w:type="spellStart"/>
            <w:r w:rsidRPr="00B81D4B">
              <w:rPr>
                <w:szCs w:val="20"/>
              </w:rPr>
              <w:t>K</w:t>
            </w:r>
            <w:r w:rsidRPr="00B81D4B">
              <w:rPr>
                <w:szCs w:val="20"/>
                <w:vertAlign w:val="subscript"/>
              </w:rPr>
              <w:t>pas</w:t>
            </w:r>
            <w:proofErr w:type="spellEnd"/>
            <w:r w:rsidRPr="00B81D4B">
              <w:rPr>
                <w:szCs w:val="20"/>
              </w:rPr>
              <w:t xml:space="preserve"> / </w:t>
            </w:r>
            <w:proofErr w:type="spellStart"/>
            <w:r w:rsidRPr="00B81D4B">
              <w:rPr>
                <w:szCs w:val="20"/>
              </w:rPr>
              <w:t>K</w:t>
            </w:r>
            <w:r w:rsidRPr="00B81D4B">
              <w:rPr>
                <w:szCs w:val="20"/>
                <w:vertAlign w:val="subscript"/>
              </w:rPr>
              <w:t>b</w:t>
            </w:r>
            <w:proofErr w:type="spellEnd"/>
            <w:r w:rsidRPr="00B81D4B">
              <w:rPr>
                <w:szCs w:val="20"/>
              </w:rPr>
              <w:t xml:space="preserve">)) x </w:t>
            </w:r>
            <w:proofErr w:type="spellStart"/>
            <w:r w:rsidRPr="00B81D4B">
              <w:rPr>
                <w:szCs w:val="20"/>
              </w:rPr>
              <w:t>X</w:t>
            </w:r>
            <w:proofErr w:type="spellEnd"/>
            <w:r w:rsidRPr="00B81D4B">
              <w:rPr>
                <w:szCs w:val="20"/>
              </w:rPr>
              <w:t>, kur</w:t>
            </w:r>
          </w:p>
          <w:p w14:paraId="47763BE1" w14:textId="6D5B1973" w:rsidR="00D17294" w:rsidRPr="00B81D4B" w:rsidRDefault="00D17294" w:rsidP="009143D9">
            <w:pPr>
              <w:rPr>
                <w:szCs w:val="20"/>
              </w:rPr>
            </w:pPr>
            <w:proofErr w:type="spellStart"/>
            <w:r w:rsidRPr="00B81D4B">
              <w:rPr>
                <w:szCs w:val="20"/>
              </w:rPr>
              <w:t>K</w:t>
            </w:r>
            <w:r w:rsidRPr="00B81D4B">
              <w:rPr>
                <w:szCs w:val="20"/>
                <w:vertAlign w:val="subscript"/>
              </w:rPr>
              <w:t>pas</w:t>
            </w:r>
            <w:proofErr w:type="spellEnd"/>
            <w:r w:rsidRPr="00B81D4B">
              <w:rPr>
                <w:szCs w:val="20"/>
              </w:rPr>
              <w:t xml:space="preserve"> – </w:t>
            </w:r>
            <w:r w:rsidR="00B81D4B" w:rsidRPr="00B81D4B">
              <w:rPr>
                <w:szCs w:val="20"/>
              </w:rPr>
              <w:t>P</w:t>
            </w:r>
            <w:r w:rsidRPr="00B81D4B">
              <w:rPr>
                <w:szCs w:val="20"/>
              </w:rPr>
              <w:t>irkimo metu pateikto pasiūlymo bendra vertė, Eur su PVM;</w:t>
            </w:r>
          </w:p>
          <w:p w14:paraId="1DE40FF1" w14:textId="653DAE68" w:rsidR="00D17294" w:rsidRPr="00B81D4B" w:rsidRDefault="00D17294" w:rsidP="009143D9">
            <w:pPr>
              <w:rPr>
                <w:szCs w:val="20"/>
              </w:rPr>
            </w:pPr>
            <w:proofErr w:type="spellStart"/>
            <w:r w:rsidRPr="00B81D4B">
              <w:rPr>
                <w:szCs w:val="20"/>
              </w:rPr>
              <w:t>K</w:t>
            </w:r>
            <w:r w:rsidRPr="00B81D4B">
              <w:rPr>
                <w:szCs w:val="20"/>
                <w:vertAlign w:val="subscript"/>
              </w:rPr>
              <w:t>b</w:t>
            </w:r>
            <w:proofErr w:type="spellEnd"/>
            <w:r w:rsidRPr="00B81D4B">
              <w:rPr>
                <w:szCs w:val="20"/>
              </w:rPr>
              <w:t xml:space="preserve"> – </w:t>
            </w:r>
            <w:r w:rsidR="009143D9">
              <w:rPr>
                <w:szCs w:val="20"/>
              </w:rPr>
              <w:t>P</w:t>
            </w:r>
            <w:r w:rsidRPr="00B81D4B">
              <w:rPr>
                <w:szCs w:val="20"/>
              </w:rPr>
              <w:t>irkimo biudžetas, Eur su PVM;</w:t>
            </w:r>
          </w:p>
          <w:p w14:paraId="1A2D180F" w14:textId="5AEC30AF" w:rsidR="00D17294" w:rsidRPr="00B81D4B" w:rsidRDefault="00D17294" w:rsidP="009143D9">
            <w:pPr>
              <w:rPr>
                <w:bCs/>
                <w:iCs/>
                <w:szCs w:val="20"/>
              </w:rPr>
            </w:pPr>
            <w:r w:rsidRPr="00B81D4B">
              <w:rPr>
                <w:szCs w:val="20"/>
              </w:rPr>
              <w:t xml:space="preserve">X – lyginamasis svoris ekonominio naudingumo vertinime </w:t>
            </w:r>
            <w:r w:rsidRPr="00B81D4B">
              <w:rPr>
                <w:bCs/>
                <w:iCs/>
                <w:szCs w:val="20"/>
              </w:rPr>
              <w:t>[80].</w:t>
            </w:r>
          </w:p>
        </w:tc>
      </w:tr>
      <w:tr w:rsidR="00B81D4B" w:rsidRPr="00B81D4B" w14:paraId="133FDE19" w14:textId="77777777" w:rsidTr="00D17294">
        <w:trPr>
          <w:trHeight w:val="262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1365D" w14:textId="5AE22A12" w:rsidR="00D17294" w:rsidRPr="00B81D4B" w:rsidRDefault="00D17294" w:rsidP="00D17294">
            <w:pPr>
              <w:rPr>
                <w:szCs w:val="20"/>
              </w:rPr>
            </w:pPr>
            <w:r w:rsidRPr="00B81D4B">
              <w:rPr>
                <w:szCs w:val="20"/>
              </w:rPr>
              <w:t>Papildomas garantinis terminas įrangai</w:t>
            </w:r>
            <w:r w:rsidR="00B81D4B" w:rsidRPr="00B81D4B">
              <w:rPr>
                <w:szCs w:val="20"/>
              </w:rPr>
              <w:t xml:space="preserve"> </w:t>
            </w:r>
            <w:r w:rsidRPr="00B81D4B">
              <w:rPr>
                <w:szCs w:val="20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F5EEF" w14:textId="77777777" w:rsidR="00D17294" w:rsidRPr="00B81D4B" w:rsidRDefault="00D17294" w:rsidP="00B81D4B">
            <w:pPr>
              <w:jc w:val="center"/>
              <w:rPr>
                <w:szCs w:val="20"/>
              </w:rPr>
            </w:pPr>
            <w:r w:rsidRPr="00B81D4B">
              <w:rPr>
                <w:szCs w:val="20"/>
              </w:rPr>
              <w:t>20 balų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EA35" w14:textId="678F396E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>Reikalaujamas minimalus garantinis laikotarpis įrangai yra 2</w:t>
            </w:r>
            <w:r w:rsidR="00B81D4B" w:rsidRPr="00B81D4B">
              <w:rPr>
                <w:szCs w:val="20"/>
              </w:rPr>
              <w:t>4</w:t>
            </w:r>
            <w:r w:rsidRPr="00B81D4B">
              <w:rPr>
                <w:szCs w:val="20"/>
              </w:rPr>
              <w:t xml:space="preserve"> m</w:t>
            </w:r>
            <w:r w:rsidR="00B81D4B" w:rsidRPr="00B81D4B">
              <w:rPr>
                <w:szCs w:val="20"/>
              </w:rPr>
              <w:t>ėnesiai</w:t>
            </w:r>
            <w:r w:rsidRPr="00B81D4B">
              <w:rPr>
                <w:szCs w:val="20"/>
              </w:rPr>
              <w:t xml:space="preserve"> arba 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(priklausomai nuo to, kuri sąlyga įsigalioja anksčiau), tačiau jeigu tiekėjas pasiūlo ilgesnę garantiją, tai už kiekvienus papildomus 1 metus</w:t>
            </w:r>
            <w:r w:rsidR="00B81D4B" w:rsidRPr="00B81D4B">
              <w:rPr>
                <w:szCs w:val="20"/>
              </w:rPr>
              <w:t xml:space="preserve"> arba</w:t>
            </w:r>
            <w:r w:rsidRPr="00B81D4B">
              <w:rPr>
                <w:szCs w:val="20"/>
              </w:rPr>
              <w:t xml:space="preserve"> papildomų 1500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skiriami 4 balai. </w:t>
            </w:r>
          </w:p>
          <w:p w14:paraId="0D3212FC" w14:textId="63705298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Jei tiekėjas įrangai siūlo tik minimalų garantinį </w:t>
            </w:r>
            <w:r w:rsidR="00B81D4B" w:rsidRPr="00B81D4B">
              <w:rPr>
                <w:szCs w:val="20"/>
              </w:rPr>
              <w:t xml:space="preserve">24 mėnesių </w:t>
            </w:r>
            <w:r w:rsidRPr="00B81D4B">
              <w:rPr>
                <w:szCs w:val="20"/>
              </w:rPr>
              <w:t>laikotarpį</w:t>
            </w:r>
            <w:r w:rsidR="00B81D4B" w:rsidRPr="00B81D4B">
              <w:rPr>
                <w:szCs w:val="20"/>
              </w:rPr>
              <w:t xml:space="preserve"> </w:t>
            </w:r>
            <w:r w:rsidRPr="00B81D4B">
              <w:rPr>
                <w:szCs w:val="20"/>
              </w:rPr>
              <w:t xml:space="preserve">arba 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(priklausomai nuo to, kuri sąlyga įsigalioja anksčiau), T kriterijus įvertinamas 0 (nuliu) balų.</w:t>
            </w:r>
          </w:p>
          <w:p w14:paraId="3EA3B274" w14:textId="7B0B0C20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Jei siūlomas įrangos minimalus garantinis </w:t>
            </w:r>
            <w:r w:rsidR="00B81D4B" w:rsidRPr="00B81D4B">
              <w:rPr>
                <w:szCs w:val="20"/>
              </w:rPr>
              <w:t xml:space="preserve">24 mėnesiai </w:t>
            </w:r>
            <w:r w:rsidRPr="00B81D4B">
              <w:rPr>
                <w:szCs w:val="20"/>
              </w:rPr>
              <w:t xml:space="preserve">arba 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(priklausomai nuo to, kuri sąlyga įsigalioja anksčiau) ir papildomas 1 metų laikotarpis arba 1500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(iš viso 3 metai arba 4500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>), T kriterijus įvertinamas 4 (keturiais) balais.</w:t>
            </w:r>
          </w:p>
          <w:p w14:paraId="458246A7" w14:textId="1541F9C6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Jei siūlomas įrangos minimalus garantinis </w:t>
            </w:r>
            <w:r w:rsidR="00B81D4B" w:rsidRPr="00B81D4B">
              <w:rPr>
                <w:szCs w:val="20"/>
              </w:rPr>
              <w:t xml:space="preserve">24 mėnesiai </w:t>
            </w:r>
            <w:r w:rsidRPr="00B81D4B">
              <w:rPr>
                <w:szCs w:val="20"/>
              </w:rPr>
              <w:t xml:space="preserve">arba 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(priklausomai nuo to, kuri sąlyga įsigalioja anksčiau) ir papildomas 2 metų laikotarpis arba </w:t>
            </w:r>
            <w:r w:rsidRPr="00B81D4B">
              <w:rPr>
                <w:szCs w:val="20"/>
              </w:rPr>
              <w:lastRenderedPageBreak/>
              <w:t xml:space="preserve">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(iš viso 4 metai arba 6000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>), T kriterijus įvertinamas 8 (aštuoniais) balais.</w:t>
            </w:r>
          </w:p>
          <w:p w14:paraId="1355D4AD" w14:textId="13964ED7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Jei siūlomas įrangos minimalus garantinis </w:t>
            </w:r>
            <w:r w:rsidR="00B81D4B" w:rsidRPr="00B81D4B">
              <w:rPr>
                <w:szCs w:val="20"/>
              </w:rPr>
              <w:t xml:space="preserve">24 mėnesiai </w:t>
            </w:r>
            <w:r w:rsidRPr="00B81D4B">
              <w:rPr>
                <w:szCs w:val="20"/>
              </w:rPr>
              <w:t xml:space="preserve">arba 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(priklausomai nuo to, kuri sąlyga įsigalioja anksčiau) ir papildomas 3 metų laikotarpis arba 4500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(iš viso 5 metai arba 7500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>), T kriterijus įvertinamas 12 (dvylika) balų.</w:t>
            </w:r>
          </w:p>
          <w:p w14:paraId="6CC5CA71" w14:textId="62F7644C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Jei siūlomas įrangos minimalus garantinis </w:t>
            </w:r>
            <w:r w:rsidR="00B81D4B" w:rsidRPr="00B81D4B">
              <w:rPr>
                <w:szCs w:val="20"/>
              </w:rPr>
              <w:t xml:space="preserve">24 mėnesiai </w:t>
            </w:r>
            <w:r w:rsidRPr="00B81D4B">
              <w:rPr>
                <w:szCs w:val="20"/>
              </w:rPr>
              <w:t xml:space="preserve">arba 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(priklausomai nuo to, kuri sąlyga įsigalioja anksčiau) ir papildomas 4 metų laikotarpis arba 6000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(iš viso 6 metai arba 9000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>), T kriterijus įvertinamas 16 (šešiolika) balų.</w:t>
            </w:r>
          </w:p>
          <w:p w14:paraId="0731DB25" w14:textId="64AE0C52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Jei siūlomas įrangos minimalus garantinis </w:t>
            </w:r>
            <w:r w:rsidR="00B81D4B" w:rsidRPr="00B81D4B">
              <w:rPr>
                <w:szCs w:val="20"/>
              </w:rPr>
              <w:t xml:space="preserve">24 mėnesiai </w:t>
            </w:r>
            <w:r w:rsidRPr="00B81D4B">
              <w:rPr>
                <w:szCs w:val="20"/>
              </w:rPr>
              <w:t xml:space="preserve">arba 3000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(priklausomai nuo to, kuri sąlyga įsigalioja anksčiau) ir papildomas 5 metų laikotarpis arba 7500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(iš viso 7 metai arba 10500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>), T kriterijus įvertinamas 20 (dvidešimt) balų.</w:t>
            </w:r>
          </w:p>
          <w:p w14:paraId="2B4D8DE2" w14:textId="77777777" w:rsidR="00B81D4B" w:rsidRDefault="00B81D4B" w:rsidP="009143D9">
            <w:pPr>
              <w:rPr>
                <w:szCs w:val="20"/>
              </w:rPr>
            </w:pPr>
          </w:p>
          <w:p w14:paraId="7E57535E" w14:textId="3F11DCB9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Už pasiūlytą ilgesnį kaip 5 metų arba 7500 </w:t>
            </w:r>
            <w:proofErr w:type="spellStart"/>
            <w:r w:rsidRPr="00B81D4B">
              <w:rPr>
                <w:szCs w:val="20"/>
              </w:rPr>
              <w:t>motovalandų</w:t>
            </w:r>
            <w:proofErr w:type="spellEnd"/>
            <w:r w:rsidRPr="00B81D4B">
              <w:rPr>
                <w:szCs w:val="20"/>
              </w:rPr>
              <w:t xml:space="preserve"> papildomą garantinį laikotarpį įrangai, papildomi balai nebus skiriami.</w:t>
            </w:r>
          </w:p>
          <w:p w14:paraId="77264C09" w14:textId="77777777" w:rsidR="00D17294" w:rsidRPr="00B81D4B" w:rsidRDefault="00D17294" w:rsidP="009143D9">
            <w:pPr>
              <w:rPr>
                <w:szCs w:val="20"/>
              </w:rPr>
            </w:pPr>
            <w:r w:rsidRPr="00B81D4B">
              <w:rPr>
                <w:szCs w:val="20"/>
              </w:rPr>
              <w:t xml:space="preserve">Visais atvejais įrangos garantinis terminas taikomas ir laikotarpiui ir </w:t>
            </w:r>
            <w:proofErr w:type="spellStart"/>
            <w:r w:rsidRPr="00B81D4B">
              <w:rPr>
                <w:szCs w:val="20"/>
              </w:rPr>
              <w:t>motovalandoms</w:t>
            </w:r>
            <w:proofErr w:type="spellEnd"/>
            <w:r w:rsidRPr="00B81D4B">
              <w:rPr>
                <w:szCs w:val="20"/>
              </w:rPr>
              <w:t xml:space="preserve"> ir baigiasi tada, kuri sąlyga įsigalioja anksčiau.</w:t>
            </w:r>
          </w:p>
        </w:tc>
      </w:tr>
      <w:tr w:rsidR="00B81D4B" w:rsidRPr="00B81D4B" w14:paraId="16333998" w14:textId="77777777" w:rsidTr="00D17294">
        <w:tblPrEx>
          <w:tblCellMar>
            <w:top w:w="84" w:type="dxa"/>
            <w:left w:w="0" w:type="dxa"/>
          </w:tblCellMar>
        </w:tblPrEx>
        <w:trPr>
          <w:trHeight w:val="32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F6FDD" w14:textId="77777777" w:rsidR="00D17294" w:rsidRPr="00B81D4B" w:rsidRDefault="00D17294" w:rsidP="00D17294">
            <w:pPr>
              <w:rPr>
                <w:szCs w:val="20"/>
              </w:rPr>
            </w:pPr>
            <w:r w:rsidRPr="00B81D4B">
              <w:rPr>
                <w:szCs w:val="20"/>
              </w:rPr>
              <w:lastRenderedPageBreak/>
              <w:t>Ekonominis naudingumas (E): E = K + T</w:t>
            </w:r>
          </w:p>
        </w:tc>
      </w:tr>
    </w:tbl>
    <w:p w14:paraId="7F4B238E" w14:textId="77777777" w:rsidR="003B2DC8" w:rsidRPr="00B81D4B" w:rsidRDefault="003B2DC8">
      <w:pPr>
        <w:rPr>
          <w:szCs w:val="20"/>
        </w:rPr>
      </w:pPr>
    </w:p>
    <w:sectPr w:rsidR="003B2DC8" w:rsidRPr="00B81D4B" w:rsidSect="00D17294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C4270"/>
    <w:multiLevelType w:val="hybridMultilevel"/>
    <w:tmpl w:val="41409EFE"/>
    <w:lvl w:ilvl="0" w:tplc="E5EE9C8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8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94"/>
    <w:rsid w:val="0020129C"/>
    <w:rsid w:val="003B2DC8"/>
    <w:rsid w:val="007818F0"/>
    <w:rsid w:val="008876A0"/>
    <w:rsid w:val="009143D9"/>
    <w:rsid w:val="00B81D4B"/>
    <w:rsid w:val="00D17294"/>
    <w:rsid w:val="00E7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92840"/>
  <w15:chartTrackingRefBased/>
  <w15:docId w15:val="{CFEF8B44-3D34-430D-B4A5-080F22E5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72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72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2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72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2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72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72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72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72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72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72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2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72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2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72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72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2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72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72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7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72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72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72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72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72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72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2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2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7294"/>
    <w:rPr>
      <w:b/>
      <w:bCs/>
      <w:smallCaps/>
      <w:color w:val="2F5496" w:themeColor="accent1" w:themeShade="BF"/>
      <w:spacing w:val="5"/>
    </w:rPr>
  </w:style>
  <w:style w:type="paragraph" w:customStyle="1" w:styleId="Body2">
    <w:name w:val="Body 2"/>
    <w:rsid w:val="00B81D4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paragraph" w:customStyle="1" w:styleId="Heading">
    <w:name w:val="Heading"/>
    <w:next w:val="Body2"/>
    <w:rsid w:val="00B81D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290268-ea0f-4aa1-b601-7f64d9587e72" xsi:nil="true"/>
    <lcf76f155ced4ddcb4097134ff3c332f xmlns="0fd66624-1fea-44cc-a439-2e6795a617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6A349E741FB4A469D2CA61D3B106FE2" ma:contentTypeVersion="13" ma:contentTypeDescription="Kurkite naują dokumentą." ma:contentTypeScope="" ma:versionID="59e5c92ed81182664e0806b240606738">
  <xsd:schema xmlns:xsd="http://www.w3.org/2001/XMLSchema" xmlns:xs="http://www.w3.org/2001/XMLSchema" xmlns:p="http://schemas.microsoft.com/office/2006/metadata/properties" xmlns:ns2="0fd66624-1fea-44cc-a439-2e6795a6174c" xmlns:ns3="78290268-ea0f-4aa1-b601-7f64d9587e72" targetNamespace="http://schemas.microsoft.com/office/2006/metadata/properties" ma:root="true" ma:fieldsID="5fddc30e619b999bab3a83d543c0ea77" ns2:_="" ns3:_="">
    <xsd:import namespace="0fd66624-1fea-44cc-a439-2e6795a6174c"/>
    <xsd:import namespace="78290268-ea0f-4aa1-b601-7f64d9587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d66624-1fea-44cc-a439-2e6795a6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47e4e988-de76-4879-aa10-878119327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90268-ea0f-4aa1-b601-7f64d9587e7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d90643d-032a-492a-95fb-94607c45fbb9}" ma:internalName="TaxCatchAll" ma:showField="CatchAllData" ma:web="78290268-ea0f-4aa1-b601-7f64d9587e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65381-F824-4D39-AE0D-8C566CB2CFED}">
  <ds:schemaRefs>
    <ds:schemaRef ds:uri="http://schemas.microsoft.com/office/2006/metadata/properties"/>
    <ds:schemaRef ds:uri="http://schemas.microsoft.com/office/infopath/2007/PartnerControls"/>
    <ds:schemaRef ds:uri="78290268-ea0f-4aa1-b601-7f64d9587e72"/>
    <ds:schemaRef ds:uri="0fd66624-1fea-44cc-a439-2e6795a6174c"/>
  </ds:schemaRefs>
</ds:datastoreItem>
</file>

<file path=customXml/itemProps2.xml><?xml version="1.0" encoding="utf-8"?>
<ds:datastoreItem xmlns:ds="http://schemas.openxmlformats.org/officeDocument/2006/customXml" ds:itemID="{E12FFEB9-7365-4B29-B589-EA79F6852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d66624-1fea-44cc-a439-2e6795a6174c"/>
    <ds:schemaRef ds:uri="78290268-ea0f-4aa1-b601-7f64d9587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2D6B5-9306-4B51-A75C-59A78FC642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2154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Eglė Čekanauskienė</cp:lastModifiedBy>
  <cp:revision>3</cp:revision>
  <dcterms:created xsi:type="dcterms:W3CDTF">2026-04-08T19:21:00Z</dcterms:created>
  <dcterms:modified xsi:type="dcterms:W3CDTF">2026-04-29T08:12:00Z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0x010100F6A349E741FB4A469D2CA61D3B106FE2</vt:lpwstr>
  </property>
</Properties>
</file>